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801" w:rsidRPr="007F7B0D" w:rsidRDefault="00F52801" w:rsidP="00A46081">
      <w:pPr>
        <w:jc w:val="center"/>
        <w:rPr>
          <w:rFonts w:asciiTheme="majorBidi" w:hAnsiTheme="majorBidi" w:cstheme="majorBidi"/>
          <w:rtl/>
        </w:rPr>
      </w:pPr>
    </w:p>
    <w:p w:rsidR="006B6C78" w:rsidRDefault="006B6C78" w:rsidP="006B6C78">
      <w:pPr>
        <w:tabs>
          <w:tab w:val="left" w:pos="1260"/>
          <w:tab w:val="left" w:pos="3240"/>
          <w:tab w:val="left" w:pos="6478"/>
        </w:tabs>
        <w:spacing w:after="60" w:line="240" w:lineRule="auto"/>
        <w:jc w:val="right"/>
        <w:rPr>
          <w:rFonts w:asciiTheme="majorBidi" w:hAnsiTheme="majorBidi" w:cs="Times New Roman"/>
          <w:rtl/>
        </w:rPr>
      </w:pPr>
      <w:r>
        <w:rPr>
          <w:rFonts w:asciiTheme="majorBidi" w:hAnsiTheme="majorBidi" w:cs="Times New Roman" w:hint="eastAsia"/>
          <w:rtl/>
        </w:rPr>
        <w:t>‏</w:t>
      </w:r>
      <w:r>
        <w:rPr>
          <w:rFonts w:asciiTheme="majorBidi" w:hAnsiTheme="majorBidi" w:cs="Times New Roman"/>
          <w:rtl/>
        </w:rPr>
        <w:t>18 ינואר 2018</w:t>
      </w:r>
    </w:p>
    <w:p w:rsidR="00B60163" w:rsidRDefault="00B60163" w:rsidP="00B60163">
      <w:pPr>
        <w:tabs>
          <w:tab w:val="left" w:pos="1260"/>
          <w:tab w:val="left" w:pos="3240"/>
          <w:tab w:val="left" w:pos="6478"/>
        </w:tabs>
        <w:spacing w:after="60" w:line="240" w:lineRule="auto"/>
        <w:jc w:val="center"/>
        <w:rPr>
          <w:rFonts w:asciiTheme="majorBidi" w:hAnsiTheme="majorBidi" w:cs="Times New Roman"/>
          <w:u w:val="single"/>
          <w:rtl/>
        </w:rPr>
      </w:pPr>
    </w:p>
    <w:p w:rsidR="006B6C78" w:rsidRDefault="00B60163" w:rsidP="00B60163">
      <w:pPr>
        <w:tabs>
          <w:tab w:val="left" w:pos="1260"/>
          <w:tab w:val="left" w:pos="3240"/>
          <w:tab w:val="left" w:pos="6478"/>
        </w:tabs>
        <w:spacing w:after="60" w:line="240" w:lineRule="auto"/>
        <w:jc w:val="center"/>
        <w:rPr>
          <w:rFonts w:asciiTheme="majorBidi" w:hAnsiTheme="majorBidi" w:cs="Times New Roman"/>
          <w:u w:val="single"/>
          <w:rtl/>
        </w:rPr>
      </w:pPr>
      <w:r w:rsidRPr="00B60163">
        <w:rPr>
          <w:rFonts w:asciiTheme="majorBidi" w:hAnsiTheme="majorBidi" w:cs="Times New Roman"/>
          <w:u w:val="single"/>
          <w:rtl/>
        </w:rPr>
        <w:t xml:space="preserve">מכרז 8/2017 </w:t>
      </w:r>
      <w:r w:rsidRPr="00B60163">
        <w:rPr>
          <w:rFonts w:asciiTheme="majorBidi" w:hAnsiTheme="majorBidi" w:cs="Times New Roman" w:hint="cs"/>
          <w:u w:val="single"/>
          <w:rtl/>
        </w:rPr>
        <w:t xml:space="preserve">- </w:t>
      </w:r>
      <w:r w:rsidRPr="00B60163">
        <w:rPr>
          <w:rFonts w:asciiTheme="majorBidi" w:hAnsiTheme="majorBidi" w:cs="Times New Roman"/>
          <w:u w:val="single"/>
          <w:rtl/>
        </w:rPr>
        <w:t>בקשה לקבלת הצעות למתן שירותי ליווי וסיוע מטעם יועץ בתחום רישום מקרקעין במגזר הבדואי בנגב</w:t>
      </w:r>
    </w:p>
    <w:p w:rsidR="00B60163" w:rsidRDefault="00B60163" w:rsidP="00B60163">
      <w:pPr>
        <w:tabs>
          <w:tab w:val="left" w:pos="1260"/>
          <w:tab w:val="left" w:pos="3240"/>
          <w:tab w:val="left" w:pos="6478"/>
        </w:tabs>
        <w:spacing w:after="60" w:line="240" w:lineRule="auto"/>
        <w:jc w:val="center"/>
        <w:rPr>
          <w:rFonts w:asciiTheme="majorBidi" w:hAnsiTheme="majorBidi" w:cs="Times New Roman"/>
          <w:u w:val="single"/>
          <w:rtl/>
        </w:rPr>
      </w:pPr>
    </w:p>
    <w:p w:rsidR="00B60163" w:rsidRPr="00B60163" w:rsidRDefault="00B60163" w:rsidP="00B60163">
      <w:pPr>
        <w:tabs>
          <w:tab w:val="left" w:pos="1260"/>
          <w:tab w:val="left" w:pos="3240"/>
          <w:tab w:val="left" w:pos="6478"/>
        </w:tabs>
        <w:spacing w:after="60" w:line="240" w:lineRule="auto"/>
        <w:jc w:val="center"/>
        <w:rPr>
          <w:rFonts w:asciiTheme="majorBidi" w:hAnsiTheme="majorBidi" w:cs="Times New Roman"/>
          <w:u w:val="single"/>
          <w:rtl/>
        </w:rPr>
      </w:pPr>
    </w:p>
    <w:tbl>
      <w:tblPr>
        <w:tblStyle w:val="a3"/>
        <w:bidiVisual/>
        <w:tblW w:w="0" w:type="auto"/>
        <w:tblInd w:w="-413" w:type="dxa"/>
        <w:tblLook w:val="04A0" w:firstRow="1" w:lastRow="0" w:firstColumn="1" w:lastColumn="0" w:noHBand="0" w:noVBand="1"/>
      </w:tblPr>
      <w:tblGrid>
        <w:gridCol w:w="552"/>
        <w:gridCol w:w="835"/>
        <w:gridCol w:w="2360"/>
        <w:gridCol w:w="4962"/>
      </w:tblGrid>
      <w:tr w:rsidR="00B60163" w:rsidRPr="00B60163" w:rsidTr="00B60163">
        <w:trPr>
          <w:tblHeader/>
        </w:trPr>
        <w:tc>
          <w:tcPr>
            <w:tcW w:w="552" w:type="dxa"/>
            <w:shd w:val="clear" w:color="auto" w:fill="BFBFBF" w:themeFill="background1" w:themeFillShade="BF"/>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w:t>
            </w:r>
          </w:p>
        </w:tc>
        <w:tc>
          <w:tcPr>
            <w:tcW w:w="835" w:type="dxa"/>
            <w:shd w:val="clear" w:color="auto" w:fill="BFBFBF" w:themeFill="background1" w:themeFillShade="BF"/>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פרק</w:t>
            </w:r>
          </w:p>
        </w:tc>
        <w:tc>
          <w:tcPr>
            <w:tcW w:w="2360" w:type="dxa"/>
            <w:shd w:val="clear" w:color="auto" w:fill="BFBFBF" w:themeFill="background1" w:themeFillShade="BF"/>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סעיף</w:t>
            </w:r>
          </w:p>
        </w:tc>
        <w:tc>
          <w:tcPr>
            <w:tcW w:w="4962" w:type="dxa"/>
            <w:shd w:val="clear" w:color="auto" w:fill="BFBFBF" w:themeFill="background1" w:themeFillShade="BF"/>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שאלה</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tc>
      </w:tr>
      <w:tr w:rsidR="00B60163" w:rsidRPr="00B60163" w:rsidTr="00B60163">
        <w:tc>
          <w:tcPr>
            <w:tcW w:w="552"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1</w:t>
            </w:r>
          </w:p>
        </w:tc>
        <w:tc>
          <w:tcPr>
            <w:tcW w:w="835"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פרק ג'</w:t>
            </w:r>
          </w:p>
        </w:tc>
        <w:tc>
          <w:tcPr>
            <w:tcW w:w="2360"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סעיף 7 ניגוד עניינים</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r w:rsidRPr="00B60163">
              <w:rPr>
                <w:rFonts w:asciiTheme="majorBidi" w:hAnsiTheme="majorBidi" w:cs="Times New Roman" w:hint="cs"/>
                <w:rtl/>
              </w:rPr>
              <w:t>עמוד 14</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p>
        </w:tc>
        <w:tc>
          <w:tcPr>
            <w:tcW w:w="4962"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r w:rsidRPr="00B60163">
              <w:rPr>
                <w:rFonts w:asciiTheme="majorBidi" w:hAnsiTheme="majorBidi" w:cs="Times New Roman" w:hint="cs"/>
                <w:rtl/>
              </w:rPr>
              <w:t>נבקש אישורכם כי אספקת שירותי מחשוב על ידי אגף מערכות מידע בחברה, לוועדות לתכנון ולבניה  אבו בסמה ונגב מזרחי, אינו מהווה ניגוד עניינים בגין השרתים שבנדון.</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p>
        </w:tc>
      </w:tr>
      <w:tr w:rsidR="00B60163" w:rsidRPr="00B60163" w:rsidTr="00B60163">
        <w:trPr>
          <w:trHeight w:val="1457"/>
        </w:trPr>
        <w:tc>
          <w:tcPr>
            <w:tcW w:w="552"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2</w:t>
            </w:r>
          </w:p>
        </w:tc>
        <w:tc>
          <w:tcPr>
            <w:tcW w:w="835"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נספחים</w:t>
            </w:r>
          </w:p>
        </w:tc>
        <w:tc>
          <w:tcPr>
            <w:tcW w:w="2360"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נספח ט'</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b/>
                <w:bCs/>
                <w:rtl/>
              </w:rPr>
            </w:pPr>
            <w:r w:rsidRPr="00B60163">
              <w:rPr>
                <w:rFonts w:asciiTheme="majorBidi" w:hAnsiTheme="majorBidi" w:cs="Times New Roman" w:hint="cs"/>
                <w:b/>
                <w:bCs/>
                <w:rtl/>
              </w:rPr>
              <w:t>עידוד נשים בעסקים</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r w:rsidRPr="00B60163">
              <w:rPr>
                <w:rFonts w:asciiTheme="majorBidi" w:hAnsiTheme="majorBidi" w:cs="Times New Roman" w:hint="cs"/>
                <w:rtl/>
              </w:rPr>
              <w:t xml:space="preserve">עמוד 38 </w:t>
            </w: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p>
        </w:tc>
        <w:tc>
          <w:tcPr>
            <w:tcW w:w="4962" w:type="dxa"/>
          </w:tcPr>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p>
          <w:p w:rsidR="00B60163" w:rsidRPr="00B60163" w:rsidRDefault="00B60163" w:rsidP="00B60163">
            <w:pPr>
              <w:tabs>
                <w:tab w:val="left" w:pos="1260"/>
                <w:tab w:val="left" w:pos="3240"/>
                <w:tab w:val="left" w:pos="6478"/>
              </w:tabs>
              <w:spacing w:after="60" w:line="240" w:lineRule="auto"/>
              <w:jc w:val="both"/>
              <w:rPr>
                <w:rFonts w:asciiTheme="majorBidi" w:hAnsiTheme="majorBidi" w:cs="Times New Roman"/>
                <w:rtl/>
              </w:rPr>
            </w:pPr>
            <w:r w:rsidRPr="00B60163">
              <w:rPr>
                <w:rFonts w:asciiTheme="majorBidi" w:hAnsiTheme="majorBidi" w:cs="Times New Roman" w:hint="cs"/>
                <w:rtl/>
              </w:rPr>
              <w:t>מבקשים כי אגף מקרקעין בחברה המנוהל ע"י נשים יקנה את אותו היתרון שמקנה בעלות בנושא עידוד נשים בעסקים.</w:t>
            </w:r>
          </w:p>
        </w:tc>
      </w:tr>
    </w:tbl>
    <w:p w:rsidR="006B6C78" w:rsidRDefault="006B6C78" w:rsidP="006B6C78">
      <w:pPr>
        <w:tabs>
          <w:tab w:val="left" w:pos="1260"/>
          <w:tab w:val="left" w:pos="3240"/>
          <w:tab w:val="left" w:pos="6478"/>
        </w:tabs>
        <w:spacing w:after="60" w:line="240" w:lineRule="auto"/>
        <w:jc w:val="both"/>
        <w:rPr>
          <w:rFonts w:asciiTheme="majorBidi" w:hAnsiTheme="majorBidi" w:cs="Times New Roman"/>
          <w:rtl/>
        </w:rPr>
      </w:pPr>
    </w:p>
    <w:p w:rsidR="00B60163" w:rsidRDefault="00B60163" w:rsidP="006B6C78">
      <w:pPr>
        <w:tabs>
          <w:tab w:val="left" w:pos="1260"/>
          <w:tab w:val="left" w:pos="3240"/>
          <w:tab w:val="left" w:pos="6478"/>
        </w:tabs>
        <w:spacing w:after="60" w:line="240" w:lineRule="auto"/>
        <w:jc w:val="both"/>
        <w:rPr>
          <w:rFonts w:asciiTheme="majorBidi" w:hAnsiTheme="majorBidi" w:cs="Times New Roman"/>
          <w:rtl/>
        </w:rPr>
      </w:pPr>
      <w:bookmarkStart w:id="0" w:name="_GoBack"/>
      <w:bookmarkEnd w:id="0"/>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מענה לשאלה 1</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הפרטים שנמסרו באשר להתקשרות החברה המתעניינת במכרז עם הגוף </w:t>
      </w:r>
      <w:proofErr w:type="spellStart"/>
      <w:r w:rsidRPr="006B6C78">
        <w:rPr>
          <w:rFonts w:asciiTheme="majorBidi" w:hAnsiTheme="majorBidi" w:cs="Times New Roman"/>
          <w:rtl/>
        </w:rPr>
        <w:t>שצויין</w:t>
      </w:r>
      <w:proofErr w:type="spellEnd"/>
      <w:r w:rsidRPr="006B6C78">
        <w:rPr>
          <w:rFonts w:asciiTheme="majorBidi" w:hAnsiTheme="majorBidi" w:cs="Times New Roman"/>
          <w:rtl/>
        </w:rPr>
        <w:t xml:space="preserve"> בשאלה, אינם פוסלים את החברה מלהגיש הצעתה למכרז בנסיבות של קיום ניגוד עניינים. ככל שתיבחר החברה כזוכה במכרז, ידון נושא ניגוד העניינים באופן דווקני וייערך הסדר ניגוד עניינים בהתאם.</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מענה לשאלה 2</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לפי חוק חובת מכרזים תשנ"ב- 1992, נקבעה הוראה בדבר עידוד נשים בעסקים כמפורט להלן</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עידוד נשים בעסקים (תיקון מס' 15) תשס"ג-2002</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2ב.     (א) בסעיף זה –</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"אישור" – אישור של רואה חשבון כי בעסק מסוים אישה מחזיקה בשליטה וכי לא התקיים אף אחד מאלה:</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(1)   אם מכהן בעסק נושא משרה שאינו אישה – הוא אינו קרוב של המחזיקה בשליטה;</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(2)   אם שליש מהדירקטורים אינם נשים – אין הם קרובים של המחזיקה בשליטה;</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"אמצעי שליטה" – כהגדרתו בחוק הבנקאות (רישוי), התשמ"א-1981;</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"מחזיקה בשליטה" – נושאת משרה בעסק אשר מחזיקה, לבד או יחד עם נשים אחרות, במישרין או בעקיפין, </w:t>
      </w:r>
      <w:proofErr w:type="spellStart"/>
      <w:r w:rsidRPr="006B6C78">
        <w:rPr>
          <w:rFonts w:asciiTheme="majorBidi" w:hAnsiTheme="majorBidi" w:cs="Times New Roman"/>
          <w:rtl/>
        </w:rPr>
        <w:t>בלמעלה</w:t>
      </w:r>
      <w:proofErr w:type="spellEnd"/>
      <w:r w:rsidRPr="006B6C78">
        <w:rPr>
          <w:rFonts w:asciiTheme="majorBidi" w:hAnsiTheme="majorBidi" w:cs="Times New Roman"/>
          <w:rtl/>
        </w:rPr>
        <w:t xml:space="preserve"> מ-50% מכל סוג של אמצעי השליטה בעסק;</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"נושא משרה" – מנהל כללי, משנה למנהל כללי, סגן למנהל כללי, מנהל עסקים ראשי, וכל ממלא תפקיד כאמור בעסק אף אם תוארו שונה;</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"עסק" – חברה הרשומה בישראל שמניותיה אינן רשומות למסחר בבורסה ולא הוצאו לציבור על פי תשקיף, או שותפות הרשומה בישראל;</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lastRenderedPageBreak/>
        <w:t xml:space="preserve">          "עסק בשליטת אישה" – עסק אשר אישה מחזיקה בשליטה בו, ואשר יש לה, לבד או יחד עם נשים אחרות, היכולת לכוון את פעילותו, ובלבד שהתקיימו הוראות פסקאות (1) ו-(2) של ההגדרה אישור;</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"קרוב" – בן זוג, אח, הורה, צאצא, ובן זוג של אח, הורה או צאצא;</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"תצהיר" – תצהיר של מחזיקה בשליטה שהעסק הוא בשליטת אישה.</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          (ב)  פורסם מכרז לפי הוראות חוק זה, ולאחר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p>
    <w:p w:rsidR="006B6C78" w:rsidRPr="006B6C78"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 xml:space="preserve">עולה אם כן מהוראות החוק כי קיימת דרישה לכך כי העסק הינו בשליטת </w:t>
      </w:r>
      <w:proofErr w:type="spellStart"/>
      <w:r w:rsidRPr="006B6C78">
        <w:rPr>
          <w:rFonts w:asciiTheme="majorBidi" w:hAnsiTheme="majorBidi" w:cs="Times New Roman"/>
          <w:rtl/>
        </w:rPr>
        <w:t>אשה</w:t>
      </w:r>
      <w:proofErr w:type="spellEnd"/>
      <w:r w:rsidRPr="006B6C78">
        <w:rPr>
          <w:rFonts w:asciiTheme="majorBidi" w:hAnsiTheme="majorBidi" w:cs="Times New Roman"/>
          <w:rtl/>
        </w:rPr>
        <w:t xml:space="preserve"> (קרי בעסק עצמו מחזיקה </w:t>
      </w:r>
      <w:proofErr w:type="spellStart"/>
      <w:r w:rsidRPr="006B6C78">
        <w:rPr>
          <w:rFonts w:asciiTheme="majorBidi" w:hAnsiTheme="majorBidi" w:cs="Times New Roman"/>
          <w:rtl/>
        </w:rPr>
        <w:t>אשה</w:t>
      </w:r>
      <w:proofErr w:type="spellEnd"/>
      <w:r w:rsidRPr="006B6C78">
        <w:rPr>
          <w:rFonts w:asciiTheme="majorBidi" w:hAnsiTheme="majorBidi" w:cs="Times New Roman"/>
          <w:rtl/>
        </w:rPr>
        <w:t>).</w:t>
      </w:r>
    </w:p>
    <w:p w:rsidR="00A27A7B" w:rsidRPr="0055285D" w:rsidRDefault="006B6C78" w:rsidP="006B6C78">
      <w:pPr>
        <w:tabs>
          <w:tab w:val="left" w:pos="1260"/>
          <w:tab w:val="left" w:pos="3240"/>
          <w:tab w:val="left" w:pos="6478"/>
        </w:tabs>
        <w:spacing w:after="60" w:line="240" w:lineRule="auto"/>
        <w:jc w:val="both"/>
        <w:rPr>
          <w:rFonts w:asciiTheme="majorBidi" w:hAnsiTheme="majorBidi" w:cstheme="majorBidi"/>
          <w:rtl/>
        </w:rPr>
      </w:pPr>
      <w:r w:rsidRPr="006B6C78">
        <w:rPr>
          <w:rFonts w:asciiTheme="majorBidi" w:hAnsiTheme="majorBidi" w:cs="Times New Roman"/>
          <w:rtl/>
        </w:rPr>
        <w:t>על כן נדחית הבקשה.</w:t>
      </w:r>
    </w:p>
    <w:sectPr w:rsidR="00A27A7B" w:rsidRPr="0055285D" w:rsidSect="00EB2710">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3F0C" w:rsidRDefault="001A3F0C" w:rsidP="00A46081">
      <w:pPr>
        <w:spacing w:after="0" w:line="240" w:lineRule="auto"/>
      </w:pPr>
      <w:r>
        <w:separator/>
      </w:r>
    </w:p>
  </w:endnote>
  <w:endnote w:type="continuationSeparator" w:id="0">
    <w:p w:rsidR="001A3F0C" w:rsidRDefault="001A3F0C" w:rsidP="00A46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3F0C" w:rsidRDefault="001A3F0C" w:rsidP="00A46081">
      <w:pPr>
        <w:spacing w:after="0" w:line="240" w:lineRule="auto"/>
      </w:pPr>
      <w:r>
        <w:separator/>
      </w:r>
    </w:p>
  </w:footnote>
  <w:footnote w:type="continuationSeparator" w:id="0">
    <w:p w:rsidR="001A3F0C" w:rsidRDefault="001A3F0C" w:rsidP="00A46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2801" w:rsidRPr="00E97B84" w:rsidRDefault="00F52801" w:rsidP="00A46081">
    <w:pPr>
      <w:pStyle w:val="a5"/>
      <w:rPr>
        <w:b/>
        <w:bCs/>
        <w:sz w:val="28"/>
        <w:szCs w:val="28"/>
        <w:rtl/>
      </w:rPr>
    </w:pPr>
    <w:r w:rsidRPr="00755C8D">
      <w:rPr>
        <w:rFonts w:ascii="Arial" w:hAnsi="Arial"/>
        <w:b/>
        <w:bCs/>
        <w:noProof/>
      </w:rPr>
      <w:drawing>
        <wp:anchor distT="0" distB="0" distL="114300" distR="114300" simplePos="0" relativeHeight="251663360" behindDoc="1" locked="0" layoutInCell="1" allowOverlap="1" wp14:anchorId="42F7E896" wp14:editId="3BA2925E">
          <wp:simplePos x="0" y="0"/>
          <wp:positionH relativeFrom="column">
            <wp:posOffset>5008245</wp:posOffset>
          </wp:positionH>
          <wp:positionV relativeFrom="paragraph">
            <wp:posOffset>-99221</wp:posOffset>
          </wp:positionV>
          <wp:extent cx="691232" cy="682388"/>
          <wp:effectExtent l="0" t="0" r="0" b="381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1232" cy="682388"/>
                  </a:xfrm>
                  <a:prstGeom prst="rect">
                    <a:avLst/>
                  </a:prstGeom>
                  <a:noFill/>
                </pic:spPr>
              </pic:pic>
            </a:graphicData>
          </a:graphic>
          <wp14:sizeRelH relativeFrom="page">
            <wp14:pctWidth>0</wp14:pctWidth>
          </wp14:sizeRelH>
          <wp14:sizeRelV relativeFrom="page">
            <wp14:pctHeight>0</wp14:pctHeight>
          </wp14:sizeRelV>
        </wp:anchor>
      </w:drawing>
    </w:r>
    <w:r w:rsidRPr="00E97B84">
      <w:rPr>
        <w:b/>
        <w:bCs/>
        <w:noProof/>
        <w:sz w:val="28"/>
        <w:szCs w:val="28"/>
      </w:rPr>
      <w:drawing>
        <wp:anchor distT="0" distB="0" distL="114300" distR="114300" simplePos="0" relativeHeight="251662336" behindDoc="1" locked="0" layoutInCell="1" allowOverlap="1" wp14:anchorId="66D5EBC0" wp14:editId="37C20928">
          <wp:simplePos x="0" y="0"/>
          <wp:positionH relativeFrom="column">
            <wp:posOffset>-513020</wp:posOffset>
          </wp:positionH>
          <wp:positionV relativeFrom="paragraph">
            <wp:posOffset>-233680</wp:posOffset>
          </wp:positionV>
          <wp:extent cx="1096645" cy="802005"/>
          <wp:effectExtent l="0" t="0" r="8255" b="0"/>
          <wp:wrapNone/>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96645" cy="80200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Pr>
        <w:rFonts w:hint="cs"/>
        <w:b/>
        <w:bCs/>
        <w:sz w:val="28"/>
        <w:szCs w:val="28"/>
        <w:rtl/>
      </w:rPr>
      <w:t xml:space="preserve">                                                     </w:t>
    </w:r>
    <w:r w:rsidRPr="00A46081">
      <w:rPr>
        <w:rFonts w:hint="cs"/>
        <w:b/>
        <w:bCs/>
        <w:sz w:val="32"/>
        <w:szCs w:val="32"/>
        <w:rtl/>
      </w:rPr>
      <w:t>מדינת ישראל</w:t>
    </w:r>
  </w:p>
  <w:p w:rsidR="00F52801" w:rsidRDefault="00F52801" w:rsidP="00C31FA6">
    <w:pPr>
      <w:pStyle w:val="a5"/>
      <w:rPr>
        <w:sz w:val="28"/>
        <w:szCs w:val="28"/>
        <w:rtl/>
      </w:rPr>
    </w:pPr>
    <w:r>
      <w:rPr>
        <w:sz w:val="28"/>
        <w:szCs w:val="28"/>
        <w:rtl/>
      </w:rPr>
      <w:tab/>
    </w:r>
    <w:r w:rsidRPr="00A46081">
      <w:rPr>
        <w:rFonts w:hint="cs"/>
        <w:sz w:val="28"/>
        <w:szCs w:val="28"/>
        <w:rtl/>
      </w:rPr>
      <w:t>הרשות</w:t>
    </w:r>
    <w:r>
      <w:rPr>
        <w:rFonts w:hint="cs"/>
        <w:sz w:val="28"/>
        <w:szCs w:val="28"/>
        <w:rtl/>
      </w:rPr>
      <w:t xml:space="preserve"> לפיתוח והתיישבו</w:t>
    </w:r>
    <w:r>
      <w:rPr>
        <w:rFonts w:hint="eastAsia"/>
        <w:sz w:val="28"/>
        <w:szCs w:val="28"/>
        <w:rtl/>
      </w:rPr>
      <w:t>ת</w:t>
    </w:r>
    <w:r>
      <w:rPr>
        <w:rFonts w:hint="cs"/>
        <w:sz w:val="28"/>
        <w:szCs w:val="28"/>
        <w:rtl/>
      </w:rPr>
      <w:t xml:space="preserve"> הבדואים בנגב</w:t>
    </w:r>
  </w:p>
  <w:p w:rsidR="00F52801" w:rsidRPr="004309E3" w:rsidRDefault="00F52801" w:rsidP="00BF6FED">
    <w:pPr>
      <w:pStyle w:val="a5"/>
      <w:jc w:val="center"/>
      <w:rPr>
        <w:rtl/>
      </w:rPr>
    </w:pPr>
    <w:r>
      <w:rPr>
        <w:rFonts w:hint="cs"/>
        <w:rtl/>
      </w:rPr>
      <w:t>אגף משאבי אנוש, תקציב ולוגיסטיקה</w:t>
    </w:r>
  </w:p>
  <w:p w:rsidR="00F52801" w:rsidRDefault="00F52801" w:rsidP="00A46081">
    <w:pPr>
      <w:pStyle w:val="a5"/>
    </w:pPr>
  </w:p>
  <w:p w:rsidR="00F52801" w:rsidRDefault="00F5280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E6026"/>
    <w:multiLevelType w:val="hybridMultilevel"/>
    <w:tmpl w:val="6520E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2878C8"/>
    <w:multiLevelType w:val="hybridMultilevel"/>
    <w:tmpl w:val="6C568D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B38138C"/>
    <w:multiLevelType w:val="hybridMultilevel"/>
    <w:tmpl w:val="3152A1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07E521E"/>
    <w:multiLevelType w:val="hybridMultilevel"/>
    <w:tmpl w:val="73D2C6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C5547E"/>
    <w:multiLevelType w:val="hybridMultilevel"/>
    <w:tmpl w:val="42121BB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B60DF3"/>
    <w:multiLevelType w:val="hybridMultilevel"/>
    <w:tmpl w:val="5B0A0362"/>
    <w:lvl w:ilvl="0" w:tplc="2F3A41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570ECD"/>
    <w:multiLevelType w:val="hybridMultilevel"/>
    <w:tmpl w:val="C3F66C5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1C701C09"/>
    <w:multiLevelType w:val="hybridMultilevel"/>
    <w:tmpl w:val="51A0F2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C475D5"/>
    <w:multiLevelType w:val="hybridMultilevel"/>
    <w:tmpl w:val="D38EA5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F5C4869"/>
    <w:multiLevelType w:val="hybridMultilevel"/>
    <w:tmpl w:val="88D4CDBC"/>
    <w:lvl w:ilvl="0" w:tplc="E4FC379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40D34ED"/>
    <w:multiLevelType w:val="hybridMultilevel"/>
    <w:tmpl w:val="5EE29F1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A348FD"/>
    <w:multiLevelType w:val="hybridMultilevel"/>
    <w:tmpl w:val="26B67A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3340DA9"/>
    <w:multiLevelType w:val="hybridMultilevel"/>
    <w:tmpl w:val="E01E7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B73726"/>
    <w:multiLevelType w:val="hybridMultilevel"/>
    <w:tmpl w:val="0C768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3400EA"/>
    <w:multiLevelType w:val="multilevel"/>
    <w:tmpl w:val="778E0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970250"/>
    <w:multiLevelType w:val="hybridMultilevel"/>
    <w:tmpl w:val="F02096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47C1482"/>
    <w:multiLevelType w:val="hybridMultilevel"/>
    <w:tmpl w:val="6618FF8E"/>
    <w:lvl w:ilvl="0" w:tplc="2E3AD170">
      <w:start w:val="1"/>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4C3425F"/>
    <w:multiLevelType w:val="hybridMultilevel"/>
    <w:tmpl w:val="4832F2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8132CF"/>
    <w:multiLevelType w:val="hybridMultilevel"/>
    <w:tmpl w:val="300A6AAA"/>
    <w:lvl w:ilvl="0" w:tplc="ED50AA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9C432EB"/>
    <w:multiLevelType w:val="hybridMultilevel"/>
    <w:tmpl w:val="8AB25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B619C9"/>
    <w:multiLevelType w:val="hybridMultilevel"/>
    <w:tmpl w:val="6618FF8E"/>
    <w:lvl w:ilvl="0" w:tplc="2E3AD170">
      <w:start w:val="1"/>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04E7D4B"/>
    <w:multiLevelType w:val="hybridMultilevel"/>
    <w:tmpl w:val="62746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5E5CDF"/>
    <w:multiLevelType w:val="hybridMultilevel"/>
    <w:tmpl w:val="FDD8EC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440AD6"/>
    <w:multiLevelType w:val="hybridMultilevel"/>
    <w:tmpl w:val="8EAAB830"/>
    <w:lvl w:ilvl="0" w:tplc="6406A2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58D39F0"/>
    <w:multiLevelType w:val="hybridMultilevel"/>
    <w:tmpl w:val="10947F1C"/>
    <w:lvl w:ilvl="0" w:tplc="0906696E">
      <w:start w:val="1"/>
      <w:numFmt w:val="decimal"/>
      <w:lvlText w:val="%1."/>
      <w:lvlJc w:val="left"/>
      <w:pPr>
        <w:ind w:left="720" w:hanging="360"/>
      </w:pPr>
      <w:rPr>
        <w:rFonts w:eastAsia="Times New Roman" w:cs="Times New Roman"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86200D"/>
    <w:multiLevelType w:val="hybridMultilevel"/>
    <w:tmpl w:val="FF089A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9803D0D"/>
    <w:multiLevelType w:val="hybridMultilevel"/>
    <w:tmpl w:val="9D0A2ABC"/>
    <w:lvl w:ilvl="0" w:tplc="978C82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C560B08"/>
    <w:multiLevelType w:val="hybridMultilevel"/>
    <w:tmpl w:val="0EEE08F0"/>
    <w:lvl w:ilvl="0" w:tplc="336E6C5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5EC441A4"/>
    <w:multiLevelType w:val="hybridMultilevel"/>
    <w:tmpl w:val="7A905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F0281F"/>
    <w:multiLevelType w:val="hybridMultilevel"/>
    <w:tmpl w:val="866C7E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CE33C0"/>
    <w:multiLevelType w:val="hybridMultilevel"/>
    <w:tmpl w:val="B470AA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CA41A4B"/>
    <w:multiLevelType w:val="hybridMultilevel"/>
    <w:tmpl w:val="B6D0B964"/>
    <w:lvl w:ilvl="0" w:tplc="978C82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0F303B"/>
    <w:multiLevelType w:val="hybridMultilevel"/>
    <w:tmpl w:val="BF2A4A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1EE0CD3"/>
    <w:multiLevelType w:val="hybridMultilevel"/>
    <w:tmpl w:val="9976B054"/>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307D5A"/>
    <w:multiLevelType w:val="hybridMultilevel"/>
    <w:tmpl w:val="61989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9446C6B"/>
    <w:multiLevelType w:val="hybridMultilevel"/>
    <w:tmpl w:val="A95E03CC"/>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FF05E7D"/>
    <w:multiLevelType w:val="hybridMultilevel"/>
    <w:tmpl w:val="3BF697C0"/>
    <w:lvl w:ilvl="0" w:tplc="942AB708">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4"/>
  </w:num>
  <w:num w:numId="4">
    <w:abstractNumId w:val="27"/>
  </w:num>
  <w:num w:numId="5">
    <w:abstractNumId w:val="2"/>
  </w:num>
  <w:num w:numId="6">
    <w:abstractNumId w:val="36"/>
  </w:num>
  <w:num w:numId="7">
    <w:abstractNumId w:val="12"/>
  </w:num>
  <w:num w:numId="8">
    <w:abstractNumId w:val="5"/>
  </w:num>
  <w:num w:numId="9">
    <w:abstractNumId w:val="22"/>
  </w:num>
  <w:num w:numId="10">
    <w:abstractNumId w:val="14"/>
  </w:num>
  <w:num w:numId="11">
    <w:abstractNumId w:val="21"/>
  </w:num>
  <w:num w:numId="12">
    <w:abstractNumId w:val="1"/>
  </w:num>
  <w:num w:numId="13">
    <w:abstractNumId w:val="17"/>
  </w:num>
  <w:num w:numId="14">
    <w:abstractNumId w:val="13"/>
  </w:num>
  <w:num w:numId="15">
    <w:abstractNumId w:val="18"/>
  </w:num>
  <w:num w:numId="16">
    <w:abstractNumId w:val="9"/>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30"/>
  </w:num>
  <w:num w:numId="20">
    <w:abstractNumId w:val="11"/>
  </w:num>
  <w:num w:numId="21">
    <w:abstractNumId w:val="3"/>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num>
  <w:num w:numId="24">
    <w:abstractNumId w:val="26"/>
  </w:num>
  <w:num w:numId="25">
    <w:abstractNumId w:val="19"/>
  </w:num>
  <w:num w:numId="26">
    <w:abstractNumId w:val="4"/>
  </w:num>
  <w:num w:numId="27">
    <w:abstractNumId w:val="0"/>
  </w:num>
  <w:num w:numId="28">
    <w:abstractNumId w:val="29"/>
  </w:num>
  <w:num w:numId="29">
    <w:abstractNumId w:val="33"/>
  </w:num>
  <w:num w:numId="30">
    <w:abstractNumId w:val="20"/>
  </w:num>
  <w:num w:numId="31">
    <w:abstractNumId w:val="16"/>
  </w:num>
  <w:num w:numId="32">
    <w:abstractNumId w:val="15"/>
  </w:num>
  <w:num w:numId="33">
    <w:abstractNumId w:val="28"/>
  </w:num>
  <w:num w:numId="34">
    <w:abstractNumId w:val="24"/>
  </w:num>
  <w:num w:numId="35">
    <w:abstractNumId w:val="35"/>
  </w:num>
  <w:num w:numId="36">
    <w:abstractNumId w:val="10"/>
  </w:num>
  <w:num w:numId="37">
    <w:abstractNumId w:val="23"/>
  </w:num>
  <w:num w:numId="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6081"/>
    <w:rsid w:val="00006762"/>
    <w:rsid w:val="00010DB5"/>
    <w:rsid w:val="00017C71"/>
    <w:rsid w:val="00020806"/>
    <w:rsid w:val="00037435"/>
    <w:rsid w:val="00055FE8"/>
    <w:rsid w:val="00060F84"/>
    <w:rsid w:val="00064516"/>
    <w:rsid w:val="00075ADD"/>
    <w:rsid w:val="000C6211"/>
    <w:rsid w:val="000D3B1E"/>
    <w:rsid w:val="000E5417"/>
    <w:rsid w:val="000F6F39"/>
    <w:rsid w:val="001A3F0C"/>
    <w:rsid w:val="001B3359"/>
    <w:rsid w:val="001C64CD"/>
    <w:rsid w:val="001C7F77"/>
    <w:rsid w:val="001E0987"/>
    <w:rsid w:val="001F63BB"/>
    <w:rsid w:val="00204C29"/>
    <w:rsid w:val="00215853"/>
    <w:rsid w:val="00216492"/>
    <w:rsid w:val="002203BC"/>
    <w:rsid w:val="00225595"/>
    <w:rsid w:val="002445B7"/>
    <w:rsid w:val="002535D4"/>
    <w:rsid w:val="0026349E"/>
    <w:rsid w:val="00265411"/>
    <w:rsid w:val="00267225"/>
    <w:rsid w:val="00267F77"/>
    <w:rsid w:val="002762C1"/>
    <w:rsid w:val="0027768C"/>
    <w:rsid w:val="00277ACF"/>
    <w:rsid w:val="0029383D"/>
    <w:rsid w:val="002C18FC"/>
    <w:rsid w:val="00321764"/>
    <w:rsid w:val="003404C5"/>
    <w:rsid w:val="003D1AD4"/>
    <w:rsid w:val="003D727A"/>
    <w:rsid w:val="003D7F2F"/>
    <w:rsid w:val="003E4B0F"/>
    <w:rsid w:val="00400172"/>
    <w:rsid w:val="0040785F"/>
    <w:rsid w:val="00414A7A"/>
    <w:rsid w:val="00416483"/>
    <w:rsid w:val="004238E6"/>
    <w:rsid w:val="004314E8"/>
    <w:rsid w:val="0043784C"/>
    <w:rsid w:val="0044158A"/>
    <w:rsid w:val="004421FC"/>
    <w:rsid w:val="00457F1E"/>
    <w:rsid w:val="004839C7"/>
    <w:rsid w:val="004B21AD"/>
    <w:rsid w:val="004B59B2"/>
    <w:rsid w:val="004B5FCC"/>
    <w:rsid w:val="004C6C36"/>
    <w:rsid w:val="004F1006"/>
    <w:rsid w:val="00515B47"/>
    <w:rsid w:val="00517486"/>
    <w:rsid w:val="0052437D"/>
    <w:rsid w:val="00527D32"/>
    <w:rsid w:val="00543C4E"/>
    <w:rsid w:val="0055285D"/>
    <w:rsid w:val="005603AD"/>
    <w:rsid w:val="00565242"/>
    <w:rsid w:val="00576777"/>
    <w:rsid w:val="00577702"/>
    <w:rsid w:val="00580BB3"/>
    <w:rsid w:val="00593800"/>
    <w:rsid w:val="005A3FC4"/>
    <w:rsid w:val="005C381E"/>
    <w:rsid w:val="005E27B8"/>
    <w:rsid w:val="005F4686"/>
    <w:rsid w:val="005F652C"/>
    <w:rsid w:val="0061712F"/>
    <w:rsid w:val="00620725"/>
    <w:rsid w:val="006349F3"/>
    <w:rsid w:val="00657EE0"/>
    <w:rsid w:val="0066327E"/>
    <w:rsid w:val="00671EAB"/>
    <w:rsid w:val="00672F20"/>
    <w:rsid w:val="0069140E"/>
    <w:rsid w:val="006B1C98"/>
    <w:rsid w:val="006B3882"/>
    <w:rsid w:val="006B6C78"/>
    <w:rsid w:val="006C14F7"/>
    <w:rsid w:val="006D428F"/>
    <w:rsid w:val="006D7403"/>
    <w:rsid w:val="00701F8F"/>
    <w:rsid w:val="007167BF"/>
    <w:rsid w:val="00742B46"/>
    <w:rsid w:val="00742E1A"/>
    <w:rsid w:val="00751D92"/>
    <w:rsid w:val="007567C2"/>
    <w:rsid w:val="00764DB1"/>
    <w:rsid w:val="00773A56"/>
    <w:rsid w:val="00773B6C"/>
    <w:rsid w:val="00774F37"/>
    <w:rsid w:val="00786F77"/>
    <w:rsid w:val="00787FB7"/>
    <w:rsid w:val="00795BF1"/>
    <w:rsid w:val="007A32E3"/>
    <w:rsid w:val="007B28AE"/>
    <w:rsid w:val="007C01E4"/>
    <w:rsid w:val="007C1C49"/>
    <w:rsid w:val="007C1FB5"/>
    <w:rsid w:val="007C3F3F"/>
    <w:rsid w:val="007C53BF"/>
    <w:rsid w:val="007F1E2D"/>
    <w:rsid w:val="007F2E02"/>
    <w:rsid w:val="007F4435"/>
    <w:rsid w:val="007F7B0D"/>
    <w:rsid w:val="008020F1"/>
    <w:rsid w:val="008021A7"/>
    <w:rsid w:val="00822398"/>
    <w:rsid w:val="00822BA6"/>
    <w:rsid w:val="00825BD4"/>
    <w:rsid w:val="00831320"/>
    <w:rsid w:val="008318E9"/>
    <w:rsid w:val="008405D6"/>
    <w:rsid w:val="008441F9"/>
    <w:rsid w:val="0084726C"/>
    <w:rsid w:val="008536E7"/>
    <w:rsid w:val="00860035"/>
    <w:rsid w:val="00866F3F"/>
    <w:rsid w:val="0089757B"/>
    <w:rsid w:val="008B1AC2"/>
    <w:rsid w:val="0092302E"/>
    <w:rsid w:val="0093334F"/>
    <w:rsid w:val="009373FB"/>
    <w:rsid w:val="009435C6"/>
    <w:rsid w:val="00964D9A"/>
    <w:rsid w:val="00965261"/>
    <w:rsid w:val="009A2BAC"/>
    <w:rsid w:val="009A548E"/>
    <w:rsid w:val="009B1B97"/>
    <w:rsid w:val="009B650B"/>
    <w:rsid w:val="009B79C4"/>
    <w:rsid w:val="009C5739"/>
    <w:rsid w:val="009D0BCF"/>
    <w:rsid w:val="009E6EB8"/>
    <w:rsid w:val="00A004E7"/>
    <w:rsid w:val="00A143E3"/>
    <w:rsid w:val="00A22EFC"/>
    <w:rsid w:val="00A27A7B"/>
    <w:rsid w:val="00A30FC8"/>
    <w:rsid w:val="00A438C2"/>
    <w:rsid w:val="00A46081"/>
    <w:rsid w:val="00A56BC0"/>
    <w:rsid w:val="00A673F4"/>
    <w:rsid w:val="00A707F2"/>
    <w:rsid w:val="00A714C3"/>
    <w:rsid w:val="00AA4F8A"/>
    <w:rsid w:val="00AE0704"/>
    <w:rsid w:val="00AE28EC"/>
    <w:rsid w:val="00B017AB"/>
    <w:rsid w:val="00B033F9"/>
    <w:rsid w:val="00B14825"/>
    <w:rsid w:val="00B2367C"/>
    <w:rsid w:val="00B35B3E"/>
    <w:rsid w:val="00B60163"/>
    <w:rsid w:val="00B6654C"/>
    <w:rsid w:val="00B70211"/>
    <w:rsid w:val="00B75E4A"/>
    <w:rsid w:val="00B84AF5"/>
    <w:rsid w:val="00B94258"/>
    <w:rsid w:val="00BC56DF"/>
    <w:rsid w:val="00BD0F07"/>
    <w:rsid w:val="00BD1C57"/>
    <w:rsid w:val="00BF6FED"/>
    <w:rsid w:val="00C01B7E"/>
    <w:rsid w:val="00C01EE4"/>
    <w:rsid w:val="00C14504"/>
    <w:rsid w:val="00C31FA6"/>
    <w:rsid w:val="00C3525F"/>
    <w:rsid w:val="00C63003"/>
    <w:rsid w:val="00C64711"/>
    <w:rsid w:val="00C828AE"/>
    <w:rsid w:val="00C84801"/>
    <w:rsid w:val="00C96F27"/>
    <w:rsid w:val="00CB3AF9"/>
    <w:rsid w:val="00CB6FF8"/>
    <w:rsid w:val="00CD7DDD"/>
    <w:rsid w:val="00CE04F2"/>
    <w:rsid w:val="00D17E71"/>
    <w:rsid w:val="00D257E0"/>
    <w:rsid w:val="00D27E06"/>
    <w:rsid w:val="00D32104"/>
    <w:rsid w:val="00D32150"/>
    <w:rsid w:val="00D7196A"/>
    <w:rsid w:val="00D74192"/>
    <w:rsid w:val="00D831E2"/>
    <w:rsid w:val="00D905F3"/>
    <w:rsid w:val="00D935B6"/>
    <w:rsid w:val="00D970FE"/>
    <w:rsid w:val="00DA14F1"/>
    <w:rsid w:val="00DB33CC"/>
    <w:rsid w:val="00DC6719"/>
    <w:rsid w:val="00DD1D0F"/>
    <w:rsid w:val="00DD5E77"/>
    <w:rsid w:val="00DE78D0"/>
    <w:rsid w:val="00DF110F"/>
    <w:rsid w:val="00DF717C"/>
    <w:rsid w:val="00E2392F"/>
    <w:rsid w:val="00E36568"/>
    <w:rsid w:val="00E42D43"/>
    <w:rsid w:val="00E43F28"/>
    <w:rsid w:val="00E459F2"/>
    <w:rsid w:val="00E56D0D"/>
    <w:rsid w:val="00E602C7"/>
    <w:rsid w:val="00E60409"/>
    <w:rsid w:val="00E617F3"/>
    <w:rsid w:val="00E91905"/>
    <w:rsid w:val="00E96088"/>
    <w:rsid w:val="00EB2710"/>
    <w:rsid w:val="00EB5672"/>
    <w:rsid w:val="00EC11E9"/>
    <w:rsid w:val="00EC673F"/>
    <w:rsid w:val="00ED668C"/>
    <w:rsid w:val="00EE32D6"/>
    <w:rsid w:val="00EF6540"/>
    <w:rsid w:val="00F02F2E"/>
    <w:rsid w:val="00F0596F"/>
    <w:rsid w:val="00F412DA"/>
    <w:rsid w:val="00F456CB"/>
    <w:rsid w:val="00F45FA7"/>
    <w:rsid w:val="00F5200C"/>
    <w:rsid w:val="00F52801"/>
    <w:rsid w:val="00F67A9B"/>
    <w:rsid w:val="00F815D6"/>
    <w:rsid w:val="00F96285"/>
    <w:rsid w:val="00FB0AEC"/>
    <w:rsid w:val="00FE05C5"/>
    <w:rsid w:val="00FE1081"/>
    <w:rsid w:val="00FE3573"/>
    <w:rsid w:val="00FE6D7E"/>
    <w:rsid w:val="00FF25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D64109E-72D2-4627-A3B8-0A6C8EFDC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49F3"/>
    <w:pPr>
      <w:bidi/>
      <w:spacing w:after="120" w:line="300" w:lineRule="atLeast"/>
    </w:pPr>
    <w:rPr>
      <w:rFonts w:ascii="David" w:eastAsia="Times New Roman" w:hAnsi="David" w:cs="David"/>
      <w:sz w:val="24"/>
      <w:szCs w:val="24"/>
    </w:rPr>
  </w:style>
  <w:style w:type="paragraph" w:styleId="1">
    <w:name w:val="heading 1"/>
    <w:basedOn w:val="a"/>
    <w:next w:val="a"/>
    <w:link w:val="10"/>
    <w:qFormat/>
    <w:rsid w:val="00517486"/>
    <w:pPr>
      <w:keepNext/>
      <w:spacing w:after="0" w:line="360" w:lineRule="auto"/>
      <w:outlineLvl w:val="0"/>
    </w:pPr>
    <w:rPr>
      <w:rFonts w:ascii="Times New Roman" w:hAnsi="Times New Roman"/>
      <w:b/>
      <w:bCs/>
    </w:rPr>
  </w:style>
  <w:style w:type="paragraph" w:styleId="2">
    <w:name w:val="heading 2"/>
    <w:basedOn w:val="a"/>
    <w:next w:val="a"/>
    <w:link w:val="20"/>
    <w:semiHidden/>
    <w:unhideWhenUsed/>
    <w:qFormat/>
    <w:rsid w:val="00517486"/>
    <w:pPr>
      <w:keepNext/>
      <w:spacing w:after="0" w:line="360" w:lineRule="auto"/>
      <w:outlineLvl w:val="1"/>
    </w:pPr>
    <w:rPr>
      <w:rFonts w:ascii="Times New Roman" w:hAnsi="Times New Roman"/>
      <w:b/>
      <w:bCs/>
      <w:szCs w:val="28"/>
    </w:rPr>
  </w:style>
  <w:style w:type="paragraph" w:styleId="3">
    <w:name w:val="heading 3"/>
    <w:basedOn w:val="a"/>
    <w:next w:val="a"/>
    <w:link w:val="30"/>
    <w:semiHidden/>
    <w:unhideWhenUsed/>
    <w:qFormat/>
    <w:rsid w:val="00517486"/>
    <w:pPr>
      <w:keepNext/>
      <w:spacing w:after="0" w:line="360" w:lineRule="auto"/>
      <w:outlineLvl w:val="2"/>
    </w:pPr>
    <w:rPr>
      <w:rFonts w:ascii="Times New Roman" w:hAnsi="Times New Roman"/>
      <w:b/>
      <w:bCs/>
      <w:szCs w:val="28"/>
      <w:u w:val="single"/>
    </w:rPr>
  </w:style>
  <w:style w:type="paragraph" w:styleId="4">
    <w:name w:val="heading 4"/>
    <w:basedOn w:val="a"/>
    <w:next w:val="a"/>
    <w:link w:val="40"/>
    <w:semiHidden/>
    <w:unhideWhenUsed/>
    <w:qFormat/>
    <w:rsid w:val="00517486"/>
    <w:pPr>
      <w:keepNext/>
      <w:spacing w:after="0" w:line="360" w:lineRule="auto"/>
      <w:jc w:val="both"/>
      <w:outlineLvl w:val="3"/>
    </w:pPr>
    <w:rPr>
      <w:rFonts w:ascii="Times New Roman" w:hAnsi="Times New Roman"/>
      <w:b/>
      <w:bCs/>
      <w:szCs w:val="26"/>
    </w:rPr>
  </w:style>
  <w:style w:type="paragraph" w:styleId="5">
    <w:name w:val="heading 5"/>
    <w:basedOn w:val="a"/>
    <w:next w:val="a"/>
    <w:link w:val="50"/>
    <w:semiHidden/>
    <w:unhideWhenUsed/>
    <w:qFormat/>
    <w:rsid w:val="00517486"/>
    <w:pPr>
      <w:keepNext/>
      <w:spacing w:after="0" w:line="360" w:lineRule="auto"/>
      <w:jc w:val="center"/>
      <w:outlineLvl w:val="4"/>
    </w:pPr>
    <w:rPr>
      <w:rFonts w:ascii="Times New Roman" w:hAnsi="Times New Roman"/>
      <w:b/>
      <w:bCs/>
      <w:szCs w:val="26"/>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460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46081"/>
    <w:pPr>
      <w:ind w:left="720"/>
      <w:contextualSpacing/>
    </w:pPr>
  </w:style>
  <w:style w:type="paragraph" w:styleId="a5">
    <w:name w:val="header"/>
    <w:basedOn w:val="a"/>
    <w:link w:val="a6"/>
    <w:uiPriority w:val="99"/>
    <w:unhideWhenUsed/>
    <w:rsid w:val="00A46081"/>
    <w:pPr>
      <w:tabs>
        <w:tab w:val="center" w:pos="4153"/>
        <w:tab w:val="right" w:pos="8306"/>
      </w:tabs>
      <w:spacing w:after="0" w:line="240" w:lineRule="auto"/>
    </w:pPr>
  </w:style>
  <w:style w:type="character" w:customStyle="1" w:styleId="a6">
    <w:name w:val="כותרת עליונה תו"/>
    <w:basedOn w:val="a0"/>
    <w:link w:val="a5"/>
    <w:uiPriority w:val="99"/>
    <w:rsid w:val="00A46081"/>
  </w:style>
  <w:style w:type="paragraph" w:styleId="a7">
    <w:name w:val="footer"/>
    <w:basedOn w:val="a"/>
    <w:link w:val="a8"/>
    <w:uiPriority w:val="99"/>
    <w:unhideWhenUsed/>
    <w:rsid w:val="00A46081"/>
    <w:pPr>
      <w:tabs>
        <w:tab w:val="center" w:pos="4153"/>
        <w:tab w:val="right" w:pos="8306"/>
      </w:tabs>
      <w:spacing w:after="0" w:line="240" w:lineRule="auto"/>
    </w:pPr>
  </w:style>
  <w:style w:type="character" w:customStyle="1" w:styleId="a8">
    <w:name w:val="כותרת תחתונה תו"/>
    <w:basedOn w:val="a0"/>
    <w:link w:val="a7"/>
    <w:uiPriority w:val="99"/>
    <w:rsid w:val="00A46081"/>
  </w:style>
  <w:style w:type="paragraph" w:styleId="a9">
    <w:name w:val="Balloon Text"/>
    <w:basedOn w:val="a"/>
    <w:link w:val="aa"/>
    <w:uiPriority w:val="99"/>
    <w:semiHidden/>
    <w:unhideWhenUsed/>
    <w:rsid w:val="00AE070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AE0704"/>
    <w:rPr>
      <w:rFonts w:ascii="Tahoma" w:eastAsia="Times New Roman" w:hAnsi="Tahoma" w:cs="Tahoma"/>
      <w:sz w:val="16"/>
      <w:szCs w:val="16"/>
    </w:rPr>
  </w:style>
  <w:style w:type="character" w:customStyle="1" w:styleId="10">
    <w:name w:val="כותרת 1 תו"/>
    <w:basedOn w:val="a0"/>
    <w:link w:val="1"/>
    <w:rsid w:val="00517486"/>
    <w:rPr>
      <w:rFonts w:ascii="Times New Roman" w:eastAsia="Times New Roman" w:hAnsi="Times New Roman" w:cs="David"/>
      <w:b/>
      <w:bCs/>
      <w:sz w:val="24"/>
      <w:szCs w:val="24"/>
    </w:rPr>
  </w:style>
  <w:style w:type="character" w:customStyle="1" w:styleId="20">
    <w:name w:val="כותרת 2 תו"/>
    <w:basedOn w:val="a0"/>
    <w:link w:val="2"/>
    <w:semiHidden/>
    <w:rsid w:val="00517486"/>
    <w:rPr>
      <w:rFonts w:ascii="Times New Roman" w:eastAsia="Times New Roman" w:hAnsi="Times New Roman" w:cs="David"/>
      <w:b/>
      <w:bCs/>
      <w:sz w:val="24"/>
      <w:szCs w:val="28"/>
    </w:rPr>
  </w:style>
  <w:style w:type="character" w:customStyle="1" w:styleId="30">
    <w:name w:val="כותרת 3 תו"/>
    <w:basedOn w:val="a0"/>
    <w:link w:val="3"/>
    <w:semiHidden/>
    <w:rsid w:val="00517486"/>
    <w:rPr>
      <w:rFonts w:ascii="Times New Roman" w:eastAsia="Times New Roman" w:hAnsi="Times New Roman" w:cs="David"/>
      <w:b/>
      <w:bCs/>
      <w:sz w:val="24"/>
      <w:szCs w:val="28"/>
      <w:u w:val="single"/>
    </w:rPr>
  </w:style>
  <w:style w:type="character" w:customStyle="1" w:styleId="40">
    <w:name w:val="כותרת 4 תו"/>
    <w:basedOn w:val="a0"/>
    <w:link w:val="4"/>
    <w:semiHidden/>
    <w:rsid w:val="00517486"/>
    <w:rPr>
      <w:rFonts w:ascii="Times New Roman" w:eastAsia="Times New Roman" w:hAnsi="Times New Roman" w:cs="David"/>
      <w:b/>
      <w:bCs/>
      <w:sz w:val="24"/>
      <w:szCs w:val="26"/>
    </w:rPr>
  </w:style>
  <w:style w:type="character" w:customStyle="1" w:styleId="50">
    <w:name w:val="כותרת 5 תו"/>
    <w:basedOn w:val="a0"/>
    <w:link w:val="5"/>
    <w:semiHidden/>
    <w:rsid w:val="00517486"/>
    <w:rPr>
      <w:rFonts w:ascii="Times New Roman" w:eastAsia="Times New Roman" w:hAnsi="Times New Roman" w:cs="David"/>
      <w:b/>
      <w:bCs/>
      <w:sz w:val="24"/>
      <w:szCs w:val="26"/>
      <w:u w:val="single"/>
    </w:rPr>
  </w:style>
  <w:style w:type="character" w:styleId="Hyperlink">
    <w:name w:val="Hyperlink"/>
    <w:uiPriority w:val="99"/>
    <w:unhideWhenUsed/>
    <w:rsid w:val="00517486"/>
    <w:rPr>
      <w:color w:val="0000FF"/>
      <w:u w:val="single"/>
    </w:rPr>
  </w:style>
  <w:style w:type="character" w:styleId="ab">
    <w:name w:val="annotation reference"/>
    <w:basedOn w:val="a0"/>
    <w:uiPriority w:val="99"/>
    <w:semiHidden/>
    <w:unhideWhenUsed/>
    <w:rsid w:val="007A32E3"/>
    <w:rPr>
      <w:sz w:val="16"/>
      <w:szCs w:val="16"/>
    </w:rPr>
  </w:style>
  <w:style w:type="paragraph" w:styleId="ac">
    <w:name w:val="annotation text"/>
    <w:basedOn w:val="a"/>
    <w:link w:val="ad"/>
    <w:uiPriority w:val="99"/>
    <w:semiHidden/>
    <w:unhideWhenUsed/>
    <w:rsid w:val="007A32E3"/>
    <w:pPr>
      <w:spacing w:line="240" w:lineRule="auto"/>
    </w:pPr>
    <w:rPr>
      <w:sz w:val="20"/>
      <w:szCs w:val="20"/>
    </w:rPr>
  </w:style>
  <w:style w:type="character" w:customStyle="1" w:styleId="ad">
    <w:name w:val="טקסט הערה תו"/>
    <w:basedOn w:val="a0"/>
    <w:link w:val="ac"/>
    <w:uiPriority w:val="99"/>
    <w:semiHidden/>
    <w:rsid w:val="007A32E3"/>
    <w:rPr>
      <w:rFonts w:ascii="David" w:eastAsia="Times New Roman" w:hAnsi="David" w:cs="David"/>
      <w:sz w:val="20"/>
      <w:szCs w:val="20"/>
    </w:rPr>
  </w:style>
  <w:style w:type="paragraph" w:styleId="ae">
    <w:name w:val="annotation subject"/>
    <w:basedOn w:val="ac"/>
    <w:next w:val="ac"/>
    <w:link w:val="af"/>
    <w:uiPriority w:val="99"/>
    <w:semiHidden/>
    <w:unhideWhenUsed/>
    <w:rsid w:val="007A32E3"/>
    <w:rPr>
      <w:b/>
      <w:bCs/>
    </w:rPr>
  </w:style>
  <w:style w:type="character" w:customStyle="1" w:styleId="af">
    <w:name w:val="נושא הערה תו"/>
    <w:basedOn w:val="ad"/>
    <w:link w:val="ae"/>
    <w:uiPriority w:val="99"/>
    <w:semiHidden/>
    <w:rsid w:val="007A32E3"/>
    <w:rPr>
      <w:rFonts w:ascii="David" w:eastAsia="Times New Roman" w:hAnsi="David" w:cs="David"/>
      <w:b/>
      <w:bCs/>
      <w:sz w:val="20"/>
      <w:szCs w:val="20"/>
    </w:rPr>
  </w:style>
  <w:style w:type="table" w:customStyle="1" w:styleId="11">
    <w:name w:val="טבלת רשת1"/>
    <w:basedOn w:val="a1"/>
    <w:next w:val="a3"/>
    <w:uiPriority w:val="59"/>
    <w:rsid w:val="00DF71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
    <w:name w:val="P00"/>
    <w:basedOn w:val="a"/>
    <w:rsid w:val="007F1E2D"/>
    <w:pPr>
      <w:autoSpaceDE w:val="0"/>
      <w:autoSpaceDN w:val="0"/>
      <w:spacing w:before="60" w:after="0" w:line="240" w:lineRule="auto"/>
      <w:ind w:left="2835"/>
      <w:jc w:val="both"/>
    </w:pPr>
    <w:rPr>
      <w:rFonts w:ascii="Times New Roman" w:eastAsiaTheme="minorHAnsi" w:hAnsi="Times New Roman" w:cs="Times New Roman"/>
      <w:sz w:val="20"/>
      <w:szCs w:val="20"/>
      <w:lang w:eastAsia="he-IL"/>
    </w:rPr>
  </w:style>
  <w:style w:type="character" w:customStyle="1" w:styleId="default">
    <w:name w:val="default"/>
    <w:basedOn w:val="a0"/>
    <w:rsid w:val="007F1E2D"/>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077794">
      <w:bodyDiv w:val="1"/>
      <w:marLeft w:val="0"/>
      <w:marRight w:val="0"/>
      <w:marTop w:val="0"/>
      <w:marBottom w:val="0"/>
      <w:divBdr>
        <w:top w:val="none" w:sz="0" w:space="0" w:color="auto"/>
        <w:left w:val="none" w:sz="0" w:space="0" w:color="auto"/>
        <w:bottom w:val="none" w:sz="0" w:space="0" w:color="auto"/>
        <w:right w:val="none" w:sz="0" w:space="0" w:color="auto"/>
      </w:divBdr>
    </w:div>
    <w:div w:id="140317388">
      <w:bodyDiv w:val="1"/>
      <w:marLeft w:val="0"/>
      <w:marRight w:val="0"/>
      <w:marTop w:val="0"/>
      <w:marBottom w:val="0"/>
      <w:divBdr>
        <w:top w:val="none" w:sz="0" w:space="0" w:color="auto"/>
        <w:left w:val="none" w:sz="0" w:space="0" w:color="auto"/>
        <w:bottom w:val="none" w:sz="0" w:space="0" w:color="auto"/>
        <w:right w:val="none" w:sz="0" w:space="0" w:color="auto"/>
      </w:divBdr>
    </w:div>
    <w:div w:id="897207708">
      <w:bodyDiv w:val="1"/>
      <w:marLeft w:val="0"/>
      <w:marRight w:val="0"/>
      <w:marTop w:val="0"/>
      <w:marBottom w:val="0"/>
      <w:divBdr>
        <w:top w:val="none" w:sz="0" w:space="0" w:color="auto"/>
        <w:left w:val="none" w:sz="0" w:space="0" w:color="auto"/>
        <w:bottom w:val="none" w:sz="0" w:space="0" w:color="auto"/>
        <w:right w:val="none" w:sz="0" w:space="0" w:color="auto"/>
      </w:divBdr>
    </w:div>
    <w:div w:id="1295713811">
      <w:bodyDiv w:val="1"/>
      <w:marLeft w:val="0"/>
      <w:marRight w:val="0"/>
      <w:marTop w:val="0"/>
      <w:marBottom w:val="0"/>
      <w:divBdr>
        <w:top w:val="none" w:sz="0" w:space="0" w:color="auto"/>
        <w:left w:val="none" w:sz="0" w:space="0" w:color="auto"/>
        <w:bottom w:val="none" w:sz="0" w:space="0" w:color="auto"/>
        <w:right w:val="none" w:sz="0" w:space="0" w:color="auto"/>
      </w:divBdr>
    </w:div>
    <w:div w:id="1520965271">
      <w:bodyDiv w:val="1"/>
      <w:marLeft w:val="0"/>
      <w:marRight w:val="0"/>
      <w:marTop w:val="0"/>
      <w:marBottom w:val="0"/>
      <w:divBdr>
        <w:top w:val="none" w:sz="0" w:space="0" w:color="auto"/>
        <w:left w:val="none" w:sz="0" w:space="0" w:color="auto"/>
        <w:bottom w:val="none" w:sz="0" w:space="0" w:color="auto"/>
        <w:right w:val="none" w:sz="0" w:space="0" w:color="auto"/>
      </w:divBdr>
    </w:div>
    <w:div w:id="1836605266">
      <w:bodyDiv w:val="1"/>
      <w:marLeft w:val="0"/>
      <w:marRight w:val="0"/>
      <w:marTop w:val="0"/>
      <w:marBottom w:val="0"/>
      <w:divBdr>
        <w:top w:val="none" w:sz="0" w:space="0" w:color="auto"/>
        <w:left w:val="none" w:sz="0" w:space="0" w:color="auto"/>
        <w:bottom w:val="none" w:sz="0" w:space="0" w:color="auto"/>
        <w:right w:val="none" w:sz="0" w:space="0" w:color="auto"/>
      </w:divBdr>
    </w:div>
    <w:div w:id="1894580296">
      <w:bodyDiv w:val="1"/>
      <w:marLeft w:val="0"/>
      <w:marRight w:val="0"/>
      <w:marTop w:val="0"/>
      <w:marBottom w:val="0"/>
      <w:divBdr>
        <w:top w:val="none" w:sz="0" w:space="0" w:color="auto"/>
        <w:left w:val="none" w:sz="0" w:space="0" w:color="auto"/>
        <w:bottom w:val="none" w:sz="0" w:space="0" w:color="auto"/>
        <w:right w:val="none" w:sz="0" w:space="0" w:color="auto"/>
      </w:divBdr>
    </w:div>
    <w:div w:id="1961761468">
      <w:bodyDiv w:val="1"/>
      <w:marLeft w:val="0"/>
      <w:marRight w:val="0"/>
      <w:marTop w:val="0"/>
      <w:marBottom w:val="0"/>
      <w:divBdr>
        <w:top w:val="none" w:sz="0" w:space="0" w:color="auto"/>
        <w:left w:val="none" w:sz="0" w:space="0" w:color="auto"/>
        <w:bottom w:val="none" w:sz="0" w:space="0" w:color="auto"/>
        <w:right w:val="none" w:sz="0" w:space="0" w:color="auto"/>
      </w:divBdr>
    </w:div>
    <w:div w:id="2000693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6EE661-5924-4755-9D38-15AA3F0B0F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Pages>
  <Words>384</Words>
  <Characters>1920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2300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J72</dc:creator>
  <cp:lastModifiedBy>ז'אנט רפאלי[Janet Rafaeli]</cp:lastModifiedBy>
  <cp:revision>3</cp:revision>
  <cp:lastPrinted>2017-11-08T12:37:00Z</cp:lastPrinted>
  <dcterms:created xsi:type="dcterms:W3CDTF">2018-01-18T08:19:00Z</dcterms:created>
  <dcterms:modified xsi:type="dcterms:W3CDTF">2018-01-18T08:54:00Z</dcterms:modified>
</cp:coreProperties>
</file>